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F848E" w14:textId="77777777" w:rsidR="00D1079A" w:rsidRPr="00D1079A" w:rsidRDefault="00D1079A" w:rsidP="00D1079A">
      <w:pPr>
        <w:spacing w:line="276" w:lineRule="auto"/>
        <w:rPr>
          <w:sz w:val="16"/>
          <w:szCs w:val="16"/>
          <w:lang w:val="en-US"/>
        </w:rPr>
      </w:pPr>
    </w:p>
    <w:p w14:paraId="688D180C" w14:textId="1FC6A68B" w:rsidR="00D1079A" w:rsidRDefault="00D1079A" w:rsidP="00D1079A"/>
    <w:p w14:paraId="22EFD7C6" w14:textId="652C64A3" w:rsidR="004D34A9" w:rsidRPr="009323D0" w:rsidRDefault="004D34A9" w:rsidP="00135495">
      <w:pPr>
        <w:jc w:val="center"/>
        <w:rPr>
          <w:bCs/>
          <w:color w:val="44546A" w:themeColor="text2"/>
          <w:sz w:val="36"/>
          <w:szCs w:val="36"/>
        </w:rPr>
      </w:pPr>
    </w:p>
    <w:p w14:paraId="531FF2E3" w14:textId="3E352BA7" w:rsidR="00135495" w:rsidRDefault="00F27C0B" w:rsidP="00135495">
      <w:pPr>
        <w:contextualSpacing/>
        <w:jc w:val="center"/>
        <w:rPr>
          <w:bCs/>
          <w:color w:val="44546A" w:themeColor="text2"/>
          <w:sz w:val="40"/>
          <w:szCs w:val="40"/>
        </w:rPr>
      </w:pPr>
      <w:r w:rsidRPr="00F27C0B">
        <w:rPr>
          <w:bCs/>
          <w:color w:val="44546A" w:themeColor="text2"/>
          <w:sz w:val="40"/>
          <w:szCs w:val="40"/>
        </w:rPr>
        <w:t>‘Light Review’</w:t>
      </w:r>
      <w:r w:rsidR="003A77E6">
        <w:rPr>
          <w:bCs/>
          <w:color w:val="44546A" w:themeColor="text2"/>
          <w:sz w:val="40"/>
          <w:szCs w:val="40"/>
        </w:rPr>
        <w:t xml:space="preserve">: </w:t>
      </w:r>
    </w:p>
    <w:p w14:paraId="60D9759F" w14:textId="2141342B" w:rsidR="009323D0" w:rsidRDefault="003A77E6" w:rsidP="00135495">
      <w:pPr>
        <w:contextualSpacing/>
        <w:jc w:val="center"/>
        <w:rPr>
          <w:bCs/>
          <w:color w:val="44546A" w:themeColor="text2"/>
          <w:sz w:val="40"/>
          <w:szCs w:val="40"/>
        </w:rPr>
      </w:pPr>
      <w:r>
        <w:rPr>
          <w:bCs/>
          <w:color w:val="44546A" w:themeColor="text2"/>
          <w:sz w:val="40"/>
          <w:szCs w:val="40"/>
        </w:rPr>
        <w:t xml:space="preserve">Some </w:t>
      </w:r>
      <w:r w:rsidR="009323D0" w:rsidRPr="00F27C0B">
        <w:rPr>
          <w:bCs/>
          <w:color w:val="44546A" w:themeColor="text2"/>
          <w:sz w:val="40"/>
          <w:szCs w:val="40"/>
        </w:rPr>
        <w:t>Questions</w:t>
      </w:r>
      <w:r>
        <w:rPr>
          <w:bCs/>
          <w:color w:val="44546A" w:themeColor="text2"/>
          <w:sz w:val="40"/>
          <w:szCs w:val="40"/>
        </w:rPr>
        <w:t xml:space="preserve"> for the Programme Team</w:t>
      </w:r>
      <w:r w:rsidR="00135495">
        <w:rPr>
          <w:bCs/>
          <w:color w:val="44546A" w:themeColor="text2"/>
          <w:sz w:val="40"/>
          <w:szCs w:val="40"/>
        </w:rPr>
        <w:t xml:space="preserve"> to discuss. </w:t>
      </w:r>
    </w:p>
    <w:p w14:paraId="0DA57AD6" w14:textId="77777777" w:rsidR="00EE6CAC" w:rsidRDefault="00EE6CAC" w:rsidP="00135495">
      <w:pPr>
        <w:contextualSpacing/>
        <w:jc w:val="center"/>
        <w:rPr>
          <w:color w:val="44546A" w:themeColor="text2"/>
        </w:rPr>
      </w:pPr>
    </w:p>
    <w:p w14:paraId="66CF1CB9" w14:textId="77777777" w:rsidR="00EE6CAC" w:rsidRPr="000A29AF" w:rsidRDefault="00EE6CAC" w:rsidP="00EE6CAC">
      <w:pPr>
        <w:contextualSpacing/>
        <w:jc w:val="center"/>
        <w:rPr>
          <w:bCs/>
          <w:color w:val="44546A" w:themeColor="text2"/>
          <w:sz w:val="40"/>
          <w:szCs w:val="40"/>
        </w:rPr>
      </w:pPr>
    </w:p>
    <w:tbl>
      <w:tblPr>
        <w:tblStyle w:val="TableGrid"/>
        <w:tblW w:w="10848" w:type="dxa"/>
        <w:jc w:val="center"/>
        <w:tblLayout w:type="fixed"/>
        <w:tblLook w:val="04A0" w:firstRow="1" w:lastRow="0" w:firstColumn="1" w:lastColumn="0" w:noHBand="0" w:noVBand="1"/>
      </w:tblPr>
      <w:tblGrid>
        <w:gridCol w:w="5772"/>
        <w:gridCol w:w="886"/>
        <w:gridCol w:w="886"/>
        <w:gridCol w:w="1134"/>
        <w:gridCol w:w="1134"/>
        <w:gridCol w:w="1036"/>
      </w:tblGrid>
      <w:tr w:rsidR="00852FE8" w:rsidRPr="00D12CF2" w14:paraId="648D9535" w14:textId="77777777" w:rsidTr="00852FE8">
        <w:trPr>
          <w:trHeight w:val="744"/>
          <w:jc w:val="center"/>
        </w:trPr>
        <w:tc>
          <w:tcPr>
            <w:tcW w:w="10848" w:type="dxa"/>
            <w:gridSpan w:val="6"/>
            <w:shd w:val="clear" w:color="auto" w:fill="D9E2F3"/>
          </w:tcPr>
          <w:p w14:paraId="012F4FFA" w14:textId="37E5F644" w:rsidR="00852FE8" w:rsidRPr="009323D0" w:rsidRDefault="00852FE8" w:rsidP="009323D0">
            <w:pPr>
              <w:contextualSpacing/>
              <w:rPr>
                <w:color w:val="44546A" w:themeColor="text2"/>
                <w:sz w:val="24"/>
                <w:szCs w:val="24"/>
              </w:rPr>
            </w:pPr>
            <w:r w:rsidRPr="009323D0">
              <w:rPr>
                <w:rFonts w:cstheme="minorHAnsi"/>
                <w:color w:val="44546A" w:themeColor="text2"/>
                <w:sz w:val="24"/>
                <w:szCs w:val="24"/>
                <w:lang w:val="en-GB"/>
              </w:rPr>
              <w:t xml:space="preserve">In a </w:t>
            </w:r>
            <w:r w:rsidRPr="009323D0">
              <w:rPr>
                <w:color w:val="44546A" w:themeColor="text2"/>
                <w:sz w:val="24"/>
                <w:szCs w:val="24"/>
              </w:rPr>
              <w:t>Programme Team Meeting</w:t>
            </w:r>
            <w:r w:rsidR="00F3316B">
              <w:rPr>
                <w:color w:val="44546A" w:themeColor="text2"/>
                <w:sz w:val="24"/>
                <w:szCs w:val="24"/>
              </w:rPr>
              <w:t>/Workshop</w:t>
            </w:r>
            <w:r w:rsidRPr="009323D0">
              <w:rPr>
                <w:color w:val="44546A" w:themeColor="text2"/>
                <w:sz w:val="24"/>
                <w:szCs w:val="24"/>
              </w:rPr>
              <w:t xml:space="preserve">, reflect </w:t>
            </w:r>
            <w:r>
              <w:rPr>
                <w:color w:val="44546A" w:themeColor="text2"/>
                <w:sz w:val="24"/>
                <w:szCs w:val="24"/>
              </w:rPr>
              <w:t xml:space="preserve">as </w:t>
            </w:r>
            <w:r w:rsidR="00F3316B">
              <w:rPr>
                <w:color w:val="44546A" w:themeColor="text2"/>
                <w:sz w:val="24"/>
                <w:szCs w:val="24"/>
              </w:rPr>
              <w:t xml:space="preserve">a </w:t>
            </w:r>
            <w:r w:rsidR="000A29AF">
              <w:rPr>
                <w:color w:val="44546A" w:themeColor="text2"/>
                <w:sz w:val="24"/>
                <w:szCs w:val="24"/>
              </w:rPr>
              <w:t>team</w:t>
            </w:r>
            <w:r>
              <w:rPr>
                <w:color w:val="44546A" w:themeColor="text2"/>
                <w:sz w:val="24"/>
                <w:szCs w:val="24"/>
              </w:rPr>
              <w:t xml:space="preserve"> </w:t>
            </w:r>
            <w:r w:rsidRPr="009323D0">
              <w:rPr>
                <w:color w:val="44546A" w:themeColor="text2"/>
                <w:sz w:val="24"/>
                <w:szCs w:val="24"/>
              </w:rPr>
              <w:t>on your pr</w:t>
            </w:r>
            <w:r>
              <w:rPr>
                <w:color w:val="44546A" w:themeColor="text2"/>
                <w:sz w:val="24"/>
                <w:szCs w:val="24"/>
              </w:rPr>
              <w:t>o</w:t>
            </w:r>
            <w:r w:rsidRPr="009323D0">
              <w:rPr>
                <w:color w:val="44546A" w:themeColor="text2"/>
                <w:sz w:val="24"/>
                <w:szCs w:val="24"/>
              </w:rPr>
              <w:t>gram</w:t>
            </w:r>
            <w:r>
              <w:rPr>
                <w:color w:val="44546A" w:themeColor="text2"/>
                <w:sz w:val="24"/>
                <w:szCs w:val="24"/>
              </w:rPr>
              <w:t>m</w:t>
            </w:r>
            <w:r w:rsidRPr="009323D0">
              <w:rPr>
                <w:color w:val="44546A" w:themeColor="text2"/>
                <w:sz w:val="24"/>
                <w:szCs w:val="24"/>
              </w:rPr>
              <w:t>e assessment and feedback approache</w:t>
            </w:r>
            <w:r>
              <w:rPr>
                <w:color w:val="44546A" w:themeColor="text2"/>
                <w:sz w:val="24"/>
                <w:szCs w:val="24"/>
              </w:rPr>
              <w:t>s</w:t>
            </w:r>
            <w:r w:rsidRPr="009323D0">
              <w:rPr>
                <w:color w:val="44546A" w:themeColor="text2"/>
                <w:sz w:val="24"/>
                <w:szCs w:val="24"/>
              </w:rPr>
              <w:t xml:space="preserve"> using the following, or </w:t>
            </w:r>
            <w:r w:rsidR="00867EBC">
              <w:rPr>
                <w:color w:val="44546A" w:themeColor="text2"/>
                <w:sz w:val="24"/>
                <w:szCs w:val="24"/>
              </w:rPr>
              <w:t xml:space="preserve">similar, </w:t>
            </w:r>
            <w:r w:rsidRPr="009323D0">
              <w:rPr>
                <w:color w:val="44546A" w:themeColor="text2"/>
                <w:sz w:val="24"/>
                <w:szCs w:val="24"/>
              </w:rPr>
              <w:t xml:space="preserve">questions. </w:t>
            </w:r>
            <w:r w:rsidR="00135495">
              <w:rPr>
                <w:color w:val="44546A" w:themeColor="text2"/>
                <w:sz w:val="24"/>
                <w:szCs w:val="24"/>
              </w:rPr>
              <w:t xml:space="preserve">Discuss </w:t>
            </w:r>
            <w:r w:rsidRPr="009323D0">
              <w:rPr>
                <w:color w:val="44546A" w:themeColor="text2"/>
                <w:sz w:val="24"/>
                <w:szCs w:val="24"/>
              </w:rPr>
              <w:t xml:space="preserve">some </w:t>
            </w:r>
            <w:r w:rsidR="00FA136E">
              <w:rPr>
                <w:color w:val="44546A" w:themeColor="text2"/>
                <w:sz w:val="24"/>
                <w:szCs w:val="24"/>
              </w:rPr>
              <w:t xml:space="preserve">key </w:t>
            </w:r>
            <w:r w:rsidRPr="009323D0">
              <w:rPr>
                <w:color w:val="44546A" w:themeColor="text2"/>
                <w:sz w:val="24"/>
                <w:szCs w:val="24"/>
              </w:rPr>
              <w:t>actions (quick fixes, long term actions, and/or sharing of good practice</w:t>
            </w:r>
            <w:r w:rsidR="006F0CD4">
              <w:rPr>
                <w:color w:val="44546A" w:themeColor="text2"/>
                <w:sz w:val="24"/>
                <w:szCs w:val="24"/>
              </w:rPr>
              <w:t>)</w:t>
            </w:r>
            <w:r w:rsidRPr="009323D0">
              <w:rPr>
                <w:color w:val="44546A" w:themeColor="text2"/>
                <w:sz w:val="24"/>
                <w:szCs w:val="24"/>
              </w:rPr>
              <w:t>.</w:t>
            </w:r>
            <w:r w:rsidR="00FA136E">
              <w:rPr>
                <w:color w:val="44546A" w:themeColor="text2"/>
                <w:sz w:val="24"/>
                <w:szCs w:val="24"/>
              </w:rPr>
              <w:t xml:space="preserve"> This a key</w:t>
            </w:r>
            <w:r w:rsidR="00867EBC">
              <w:rPr>
                <w:color w:val="44546A" w:themeColor="text2"/>
                <w:sz w:val="24"/>
                <w:szCs w:val="24"/>
              </w:rPr>
              <w:t xml:space="preserve"> </w:t>
            </w:r>
            <w:r w:rsidR="00FA136E">
              <w:rPr>
                <w:color w:val="44546A" w:themeColor="text2"/>
                <w:sz w:val="24"/>
                <w:szCs w:val="24"/>
              </w:rPr>
              <w:t xml:space="preserve">step in the </w:t>
            </w:r>
            <w:r w:rsidR="00FA136E" w:rsidRPr="00E4181C">
              <w:rPr>
                <w:sz w:val="24"/>
                <w:szCs w:val="24"/>
              </w:rPr>
              <w:t xml:space="preserve">UCD </w:t>
            </w:r>
            <w:r w:rsidR="00135495" w:rsidRPr="00E4181C">
              <w:rPr>
                <w:sz w:val="24"/>
                <w:szCs w:val="24"/>
              </w:rPr>
              <w:t xml:space="preserve">Framework for </w:t>
            </w:r>
            <w:r w:rsidR="00FA136E" w:rsidRPr="00E4181C">
              <w:rPr>
                <w:sz w:val="24"/>
                <w:szCs w:val="24"/>
              </w:rPr>
              <w:t>Programme Assessment and Feedback</w:t>
            </w:r>
            <w:r w:rsidR="00FA136E">
              <w:rPr>
                <w:color w:val="44546A" w:themeColor="text2"/>
                <w:sz w:val="24"/>
                <w:szCs w:val="24"/>
              </w:rPr>
              <w:t>, i.e. Review, Plan, Articulate, Implement</w:t>
            </w:r>
            <w:r w:rsidR="00BF6332">
              <w:rPr>
                <w:color w:val="44546A" w:themeColor="text2"/>
                <w:sz w:val="24"/>
                <w:szCs w:val="24"/>
              </w:rPr>
              <w:t xml:space="preserve"> and the</w:t>
            </w:r>
            <w:r w:rsidR="00867EBC">
              <w:rPr>
                <w:color w:val="44546A" w:themeColor="text2"/>
                <w:sz w:val="24"/>
                <w:szCs w:val="24"/>
              </w:rPr>
              <w:t xml:space="preserve"> questions are broadly based on the </w:t>
            </w:r>
            <w:r w:rsidR="00BF6332">
              <w:rPr>
                <w:color w:val="44546A" w:themeColor="text2"/>
                <w:sz w:val="24"/>
                <w:szCs w:val="24"/>
              </w:rPr>
              <w:t>F</w:t>
            </w:r>
            <w:r w:rsidR="00867EBC">
              <w:rPr>
                <w:color w:val="44546A" w:themeColor="text2"/>
                <w:sz w:val="24"/>
                <w:szCs w:val="24"/>
              </w:rPr>
              <w:t>ramework’s principles of articulated, aligned, space, integrated, varied and reliable</w:t>
            </w:r>
            <w:r w:rsidR="0007466B">
              <w:rPr>
                <w:color w:val="44546A" w:themeColor="text2"/>
                <w:sz w:val="24"/>
                <w:szCs w:val="24"/>
              </w:rPr>
              <w:t xml:space="preserve"> (see image on page 3)</w:t>
            </w:r>
            <w:r w:rsidR="00867EBC">
              <w:rPr>
                <w:color w:val="44546A" w:themeColor="text2"/>
                <w:sz w:val="24"/>
                <w:szCs w:val="24"/>
              </w:rPr>
              <w:t xml:space="preserve">. </w:t>
            </w:r>
          </w:p>
          <w:p w14:paraId="0F1BC998" w14:textId="77777777" w:rsidR="00852FE8" w:rsidRPr="009323D0" w:rsidRDefault="00852FE8" w:rsidP="009323D0">
            <w:pPr>
              <w:contextualSpacing/>
              <w:jc w:val="center"/>
              <w:rPr>
                <w:color w:val="44546A" w:themeColor="text2"/>
                <w:sz w:val="24"/>
                <w:szCs w:val="24"/>
              </w:rPr>
            </w:pPr>
          </w:p>
          <w:p w14:paraId="1273ABCE" w14:textId="29CB0A6E" w:rsidR="00852FE8" w:rsidRPr="009323D0" w:rsidRDefault="00852FE8" w:rsidP="009323D0">
            <w:pPr>
              <w:contextualSpacing/>
              <w:rPr>
                <w:color w:val="44546A" w:themeColor="text2"/>
                <w:sz w:val="24"/>
                <w:szCs w:val="24"/>
              </w:rPr>
            </w:pPr>
            <w:r w:rsidRPr="009323D0">
              <w:rPr>
                <w:color w:val="44546A" w:themeColor="text2"/>
                <w:sz w:val="24"/>
                <w:szCs w:val="24"/>
              </w:rPr>
              <w:t>Programme/Major/Subject:……………………………………………………………………………</w:t>
            </w:r>
          </w:p>
          <w:p w14:paraId="4D0C1BA6" w14:textId="18B29015" w:rsidR="00852FE8" w:rsidRPr="00D12CF2" w:rsidRDefault="00852FE8" w:rsidP="009323D0">
            <w:pPr>
              <w:contextualSpacing/>
              <w:rPr>
                <w:b/>
                <w:sz w:val="18"/>
                <w:szCs w:val="18"/>
              </w:rPr>
            </w:pPr>
            <w:r w:rsidRPr="009323D0">
              <w:rPr>
                <w:color w:val="44546A" w:themeColor="text2"/>
                <w:sz w:val="24"/>
                <w:szCs w:val="24"/>
              </w:rPr>
              <w:t>Contact person</w:t>
            </w:r>
            <w:r>
              <w:rPr>
                <w:color w:val="44546A" w:themeColor="text2"/>
                <w:sz w:val="24"/>
                <w:szCs w:val="24"/>
              </w:rPr>
              <w:t xml:space="preserve">:                    </w:t>
            </w:r>
            <w:r w:rsidRPr="009323D0">
              <w:rPr>
                <w:color w:val="44546A" w:themeColor="text2"/>
                <w:sz w:val="24"/>
                <w:szCs w:val="24"/>
              </w:rPr>
              <w:t>…………………………………………………………………</w:t>
            </w:r>
            <w:r>
              <w:rPr>
                <w:color w:val="44546A" w:themeColor="text2"/>
                <w:sz w:val="24"/>
                <w:szCs w:val="24"/>
              </w:rPr>
              <w:t>………….</w:t>
            </w:r>
          </w:p>
        </w:tc>
      </w:tr>
      <w:tr w:rsidR="004D6D8F" w:rsidRPr="009323D0" w14:paraId="11EDE64F" w14:textId="77777777" w:rsidTr="00852FE8">
        <w:trPr>
          <w:trHeight w:val="744"/>
          <w:jc w:val="center"/>
        </w:trPr>
        <w:tc>
          <w:tcPr>
            <w:tcW w:w="5772" w:type="dxa"/>
            <w:shd w:val="clear" w:color="auto" w:fill="D9E2F3"/>
            <w:vAlign w:val="center"/>
          </w:tcPr>
          <w:p w14:paraId="1BAB2AB4" w14:textId="58F658AB" w:rsidR="006F0CD4" w:rsidRPr="006F0CD4" w:rsidRDefault="004D6D8F" w:rsidP="00F3316B">
            <w:pPr>
              <w:contextualSpacing/>
              <w:jc w:val="center"/>
              <w:rPr>
                <w:b/>
                <w:color w:val="44546A" w:themeColor="text2"/>
                <w:sz w:val="28"/>
                <w:szCs w:val="28"/>
              </w:rPr>
            </w:pPr>
            <w:r w:rsidRPr="009323D0">
              <w:rPr>
                <w:b/>
                <w:color w:val="44546A" w:themeColor="text2"/>
                <w:sz w:val="28"/>
                <w:szCs w:val="28"/>
              </w:rPr>
              <w:t xml:space="preserve">To what extent do </w:t>
            </w:r>
            <w:r w:rsidR="006F0CD4" w:rsidRPr="003A77E6">
              <w:rPr>
                <w:b/>
                <w:color w:val="44546A" w:themeColor="text2"/>
                <w:sz w:val="28"/>
                <w:szCs w:val="28"/>
                <w:u w:val="single"/>
              </w:rPr>
              <w:t>we</w:t>
            </w:r>
            <w:r w:rsidR="006F0CD4">
              <w:rPr>
                <w:b/>
                <w:color w:val="44546A" w:themeColor="text2"/>
                <w:sz w:val="28"/>
                <w:szCs w:val="28"/>
              </w:rPr>
              <w:t xml:space="preserve"> </w:t>
            </w:r>
            <w:r w:rsidRPr="009323D0">
              <w:rPr>
                <w:b/>
                <w:color w:val="44546A" w:themeColor="text2"/>
                <w:sz w:val="28"/>
                <w:szCs w:val="28"/>
              </w:rPr>
              <w:t>agree with the</w:t>
            </w:r>
            <w:r w:rsidR="006F0CD4">
              <w:rPr>
                <w:b/>
                <w:color w:val="44546A" w:themeColor="text2"/>
                <w:sz w:val="28"/>
                <w:szCs w:val="28"/>
              </w:rPr>
              <w:t xml:space="preserve"> following statements:</w:t>
            </w:r>
          </w:p>
        </w:tc>
        <w:tc>
          <w:tcPr>
            <w:tcW w:w="886" w:type="dxa"/>
            <w:shd w:val="clear" w:color="auto" w:fill="D9E2F3"/>
          </w:tcPr>
          <w:p w14:paraId="040817E9" w14:textId="77777777" w:rsidR="004D6D8F" w:rsidRDefault="004D6D8F" w:rsidP="00EC5592">
            <w:pPr>
              <w:contextualSpacing/>
              <w:jc w:val="center"/>
              <w:rPr>
                <w:b/>
                <w:color w:val="44546A" w:themeColor="text2"/>
                <w:sz w:val="18"/>
                <w:szCs w:val="18"/>
              </w:rPr>
            </w:pPr>
          </w:p>
          <w:p w14:paraId="5A158133" w14:textId="77777777" w:rsidR="004D6D8F" w:rsidRDefault="004D6D8F" w:rsidP="00EC5592">
            <w:pPr>
              <w:contextualSpacing/>
              <w:jc w:val="center"/>
              <w:rPr>
                <w:b/>
                <w:color w:val="44546A" w:themeColor="text2"/>
                <w:sz w:val="18"/>
                <w:szCs w:val="18"/>
              </w:rPr>
            </w:pPr>
          </w:p>
          <w:p w14:paraId="76CEB873" w14:textId="2AB9FDA2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18"/>
                <w:szCs w:val="18"/>
              </w:rPr>
            </w:pPr>
            <w:r>
              <w:rPr>
                <w:b/>
                <w:color w:val="44546A" w:themeColor="text2"/>
                <w:sz w:val="18"/>
                <w:szCs w:val="18"/>
              </w:rPr>
              <w:t>N/A</w:t>
            </w:r>
          </w:p>
        </w:tc>
        <w:tc>
          <w:tcPr>
            <w:tcW w:w="886" w:type="dxa"/>
            <w:shd w:val="clear" w:color="auto" w:fill="D9E2F3"/>
          </w:tcPr>
          <w:p w14:paraId="10920B1E" w14:textId="72670F9C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18"/>
                <w:szCs w:val="18"/>
              </w:rPr>
            </w:pPr>
          </w:p>
          <w:p w14:paraId="4DC13B90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18"/>
                <w:szCs w:val="18"/>
              </w:rPr>
            </w:pPr>
            <w:r w:rsidRPr="009323D0">
              <w:rPr>
                <w:b/>
                <w:color w:val="44546A" w:themeColor="text2"/>
                <w:sz w:val="18"/>
                <w:szCs w:val="18"/>
              </w:rPr>
              <w:t>Don’t know</w:t>
            </w:r>
          </w:p>
        </w:tc>
        <w:tc>
          <w:tcPr>
            <w:tcW w:w="1134" w:type="dxa"/>
            <w:shd w:val="clear" w:color="auto" w:fill="D9E2F3"/>
          </w:tcPr>
          <w:p w14:paraId="0916EFF6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18"/>
                <w:szCs w:val="18"/>
              </w:rPr>
            </w:pPr>
          </w:p>
          <w:p w14:paraId="50007261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18"/>
                <w:szCs w:val="18"/>
              </w:rPr>
            </w:pPr>
            <w:r w:rsidRPr="009323D0">
              <w:rPr>
                <w:b/>
                <w:color w:val="44546A" w:themeColor="text2"/>
                <w:sz w:val="18"/>
                <w:szCs w:val="18"/>
              </w:rPr>
              <w:t>To some extent</w:t>
            </w:r>
          </w:p>
        </w:tc>
        <w:tc>
          <w:tcPr>
            <w:tcW w:w="1134" w:type="dxa"/>
            <w:shd w:val="clear" w:color="auto" w:fill="D9E2F3"/>
          </w:tcPr>
          <w:p w14:paraId="3C30CE0D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18"/>
                <w:szCs w:val="18"/>
              </w:rPr>
            </w:pPr>
          </w:p>
          <w:p w14:paraId="375DA842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18"/>
                <w:szCs w:val="18"/>
              </w:rPr>
            </w:pPr>
            <w:r w:rsidRPr="009323D0">
              <w:rPr>
                <w:b/>
                <w:color w:val="44546A" w:themeColor="text2"/>
                <w:sz w:val="18"/>
                <w:szCs w:val="18"/>
              </w:rPr>
              <w:t>Satisfactory</w:t>
            </w:r>
          </w:p>
        </w:tc>
        <w:tc>
          <w:tcPr>
            <w:tcW w:w="1036" w:type="dxa"/>
            <w:shd w:val="clear" w:color="auto" w:fill="D9E2F3"/>
          </w:tcPr>
          <w:p w14:paraId="1F0CB628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18"/>
                <w:szCs w:val="18"/>
              </w:rPr>
            </w:pPr>
          </w:p>
          <w:p w14:paraId="45B4EFA0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18"/>
                <w:szCs w:val="18"/>
              </w:rPr>
            </w:pPr>
            <w:r w:rsidRPr="009323D0">
              <w:rPr>
                <w:b/>
                <w:color w:val="44546A" w:themeColor="text2"/>
                <w:sz w:val="18"/>
                <w:szCs w:val="18"/>
              </w:rPr>
              <w:t>Excellent</w:t>
            </w:r>
          </w:p>
          <w:p w14:paraId="4959B7D3" w14:textId="77777777" w:rsidR="004D6D8F" w:rsidRPr="009323D0" w:rsidRDefault="004D6D8F" w:rsidP="00EC5592">
            <w:pPr>
              <w:contextualSpacing/>
              <w:jc w:val="center"/>
              <w:rPr>
                <w:color w:val="44546A" w:themeColor="text2"/>
                <w:sz w:val="18"/>
                <w:szCs w:val="18"/>
              </w:rPr>
            </w:pPr>
          </w:p>
        </w:tc>
      </w:tr>
      <w:tr w:rsidR="004D6D8F" w:rsidRPr="009323D0" w14:paraId="0F6464A6" w14:textId="77777777" w:rsidTr="00852FE8">
        <w:trPr>
          <w:trHeight w:val="312"/>
          <w:jc w:val="center"/>
        </w:trPr>
        <w:tc>
          <w:tcPr>
            <w:tcW w:w="5772" w:type="dxa"/>
            <w:shd w:val="clear" w:color="auto" w:fill="auto"/>
          </w:tcPr>
          <w:p w14:paraId="6EA91134" w14:textId="77777777" w:rsidR="004D6D8F" w:rsidRPr="009323D0" w:rsidRDefault="004D6D8F" w:rsidP="00EC5592">
            <w:pPr>
              <w:contextualSpacing/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 xml:space="preserve">Are your programme outcomes articulated and shared with key stakeholders? </w:t>
            </w:r>
          </w:p>
        </w:tc>
        <w:tc>
          <w:tcPr>
            <w:tcW w:w="886" w:type="dxa"/>
          </w:tcPr>
          <w:p w14:paraId="1C1CC3B7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</w:rPr>
            </w:pPr>
          </w:p>
        </w:tc>
        <w:tc>
          <w:tcPr>
            <w:tcW w:w="886" w:type="dxa"/>
            <w:shd w:val="clear" w:color="auto" w:fill="auto"/>
          </w:tcPr>
          <w:p w14:paraId="6705F40B" w14:textId="7386F974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A704972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0BE997D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</w:tcPr>
          <w:p w14:paraId="5B135302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18F09AFB" w14:textId="77777777" w:rsidTr="00852FE8">
        <w:trPr>
          <w:trHeight w:val="515"/>
          <w:jc w:val="center"/>
        </w:trPr>
        <w:tc>
          <w:tcPr>
            <w:tcW w:w="5772" w:type="dxa"/>
            <w:shd w:val="clear" w:color="auto" w:fill="auto"/>
          </w:tcPr>
          <w:p w14:paraId="1975DD85" w14:textId="77777777" w:rsidR="004D6D8F" w:rsidRPr="009323D0" w:rsidRDefault="004D6D8F" w:rsidP="00EC5592">
            <w:pPr>
              <w:contextualSpacing/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 xml:space="preserve">Do students understand the rationale for their assessment approaches are, throughout the programme? </w:t>
            </w:r>
          </w:p>
        </w:tc>
        <w:tc>
          <w:tcPr>
            <w:tcW w:w="886" w:type="dxa"/>
          </w:tcPr>
          <w:p w14:paraId="3A10197C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</w:rPr>
            </w:pPr>
          </w:p>
        </w:tc>
        <w:tc>
          <w:tcPr>
            <w:tcW w:w="886" w:type="dxa"/>
            <w:shd w:val="clear" w:color="auto" w:fill="auto"/>
          </w:tcPr>
          <w:p w14:paraId="59BFE70B" w14:textId="168CFE9A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20F85E3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89016BB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</w:tcPr>
          <w:p w14:paraId="6AC4BF6D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7E2029B2" w14:textId="77777777" w:rsidTr="00852FE8">
        <w:trPr>
          <w:trHeight w:val="515"/>
          <w:jc w:val="center"/>
        </w:trPr>
        <w:tc>
          <w:tcPr>
            <w:tcW w:w="5772" w:type="dxa"/>
            <w:shd w:val="clear" w:color="auto" w:fill="auto"/>
          </w:tcPr>
          <w:p w14:paraId="617655B0" w14:textId="77777777" w:rsidR="004D6D8F" w:rsidRPr="009323D0" w:rsidRDefault="004D6D8F" w:rsidP="00EC5592">
            <w:pPr>
              <w:contextualSpacing/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 xml:space="preserve">Do students understand the rationale for their feedback approaches are, throughout the programme? </w:t>
            </w:r>
          </w:p>
        </w:tc>
        <w:tc>
          <w:tcPr>
            <w:tcW w:w="886" w:type="dxa"/>
          </w:tcPr>
          <w:p w14:paraId="40346B11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</w:rPr>
            </w:pPr>
          </w:p>
        </w:tc>
        <w:tc>
          <w:tcPr>
            <w:tcW w:w="886" w:type="dxa"/>
            <w:shd w:val="clear" w:color="auto" w:fill="auto"/>
          </w:tcPr>
          <w:p w14:paraId="13C23E38" w14:textId="16AE8516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DD9B8CC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4932467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</w:tcPr>
          <w:p w14:paraId="5BE86965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525376BB" w14:textId="77777777" w:rsidTr="00852FE8">
        <w:trPr>
          <w:trHeight w:val="533"/>
          <w:jc w:val="center"/>
        </w:trPr>
        <w:tc>
          <w:tcPr>
            <w:tcW w:w="5772" w:type="dxa"/>
            <w:shd w:val="clear" w:color="auto" w:fill="auto"/>
          </w:tcPr>
          <w:p w14:paraId="32EC81FC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Cs/>
                <w:color w:val="44546A" w:themeColor="text2"/>
                <w:sz w:val="22"/>
                <w:szCs w:val="22"/>
              </w:rPr>
            </w:pPr>
            <w:r w:rsidRPr="009323D0">
              <w:rPr>
                <w:bCs/>
                <w:color w:val="44546A" w:themeColor="text2"/>
                <w:sz w:val="22"/>
                <w:szCs w:val="22"/>
              </w:rPr>
              <w:t xml:space="preserve">Are your module assessment and feedback approaches aligned to your programme outcomes? </w:t>
            </w:r>
          </w:p>
        </w:tc>
        <w:tc>
          <w:tcPr>
            <w:tcW w:w="886" w:type="dxa"/>
          </w:tcPr>
          <w:p w14:paraId="2B7D2A48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</w:rPr>
            </w:pPr>
          </w:p>
        </w:tc>
        <w:tc>
          <w:tcPr>
            <w:tcW w:w="886" w:type="dxa"/>
            <w:shd w:val="clear" w:color="auto" w:fill="auto"/>
          </w:tcPr>
          <w:p w14:paraId="36435ED0" w14:textId="35FC4F5B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199293A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BCF83D6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</w:tcPr>
          <w:p w14:paraId="6301ACEA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4174842F" w14:textId="77777777" w:rsidTr="00852FE8">
        <w:trPr>
          <w:trHeight w:val="307"/>
          <w:jc w:val="center"/>
        </w:trPr>
        <w:tc>
          <w:tcPr>
            <w:tcW w:w="5772" w:type="dxa"/>
            <w:shd w:val="clear" w:color="auto" w:fill="auto"/>
          </w:tcPr>
          <w:p w14:paraId="66FEC916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 xml:space="preserve">Is there time and space in the programme for more complex assessment? </w:t>
            </w:r>
          </w:p>
        </w:tc>
        <w:tc>
          <w:tcPr>
            <w:tcW w:w="886" w:type="dxa"/>
          </w:tcPr>
          <w:p w14:paraId="5374F0A9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</w:rPr>
            </w:pPr>
          </w:p>
        </w:tc>
        <w:tc>
          <w:tcPr>
            <w:tcW w:w="886" w:type="dxa"/>
            <w:shd w:val="clear" w:color="auto" w:fill="auto"/>
          </w:tcPr>
          <w:p w14:paraId="57753312" w14:textId="7BCBC5EC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63530D3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19EEF17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</w:tcPr>
          <w:p w14:paraId="4946F010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42004690" w14:textId="77777777" w:rsidTr="00852FE8">
        <w:trPr>
          <w:trHeight w:val="340"/>
          <w:jc w:val="center"/>
        </w:trPr>
        <w:tc>
          <w:tcPr>
            <w:tcW w:w="5772" w:type="dxa"/>
            <w:shd w:val="clear" w:color="auto" w:fill="auto"/>
          </w:tcPr>
          <w:p w14:paraId="2DFFD35F" w14:textId="2BEB4672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 xml:space="preserve">Is there evidence of staff assessment overload, </w:t>
            </w:r>
            <w:r w:rsidR="006F5B0C" w:rsidRPr="009323D0">
              <w:rPr>
                <w:color w:val="44546A" w:themeColor="text2"/>
                <w:sz w:val="22"/>
                <w:szCs w:val="22"/>
              </w:rPr>
              <w:t>i.e.,</w:t>
            </w:r>
            <w:r w:rsidRPr="009323D0">
              <w:rPr>
                <w:color w:val="44546A" w:themeColor="text2"/>
                <w:sz w:val="22"/>
                <w:szCs w:val="22"/>
              </w:rPr>
              <w:t xml:space="preserve"> correction load? </w:t>
            </w:r>
          </w:p>
        </w:tc>
        <w:tc>
          <w:tcPr>
            <w:tcW w:w="886" w:type="dxa"/>
          </w:tcPr>
          <w:p w14:paraId="0E749A8B" w14:textId="77777777" w:rsidR="004D6D8F" w:rsidRPr="009323D0" w:rsidRDefault="004D6D8F" w:rsidP="00EC5592">
            <w:pPr>
              <w:contextualSpacing/>
              <w:rPr>
                <w:b/>
                <w:color w:val="44546A" w:themeColor="text2"/>
              </w:rPr>
            </w:pPr>
          </w:p>
        </w:tc>
        <w:tc>
          <w:tcPr>
            <w:tcW w:w="886" w:type="dxa"/>
            <w:shd w:val="clear" w:color="auto" w:fill="auto"/>
          </w:tcPr>
          <w:p w14:paraId="4A5CA440" w14:textId="48415C09" w:rsidR="004D6D8F" w:rsidRPr="009323D0" w:rsidRDefault="004D6D8F" w:rsidP="00EC5592">
            <w:pPr>
              <w:contextualSpacing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F1602B1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A72192A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</w:tcPr>
          <w:p w14:paraId="363C4A6F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5BA7E9B1" w14:textId="77777777" w:rsidTr="00852FE8">
        <w:trPr>
          <w:trHeight w:val="223"/>
          <w:jc w:val="center"/>
        </w:trPr>
        <w:tc>
          <w:tcPr>
            <w:tcW w:w="5772" w:type="dxa"/>
            <w:shd w:val="clear" w:color="auto" w:fill="auto"/>
          </w:tcPr>
          <w:p w14:paraId="1F9FCBAB" w14:textId="144FDCCE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 xml:space="preserve">Is there evidence of student assessment overload, </w:t>
            </w:r>
            <w:r w:rsidR="006F5B0C" w:rsidRPr="009323D0">
              <w:rPr>
                <w:color w:val="44546A" w:themeColor="text2"/>
                <w:sz w:val="22"/>
                <w:szCs w:val="22"/>
              </w:rPr>
              <w:t>i.e.,</w:t>
            </w:r>
            <w:r w:rsidRPr="009323D0">
              <w:rPr>
                <w:color w:val="44546A" w:themeColor="text2"/>
                <w:sz w:val="22"/>
                <w:szCs w:val="22"/>
              </w:rPr>
              <w:t xml:space="preserve"> student feedback on load, poor performance, non-attendance? </w:t>
            </w:r>
          </w:p>
        </w:tc>
        <w:tc>
          <w:tcPr>
            <w:tcW w:w="886" w:type="dxa"/>
          </w:tcPr>
          <w:p w14:paraId="43F9EA87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</w:rPr>
            </w:pPr>
          </w:p>
        </w:tc>
        <w:tc>
          <w:tcPr>
            <w:tcW w:w="886" w:type="dxa"/>
            <w:shd w:val="clear" w:color="auto" w:fill="auto"/>
          </w:tcPr>
          <w:p w14:paraId="5055324A" w14:textId="2A596EBC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F77328C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ADB13C1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</w:tcPr>
          <w:p w14:paraId="5191A65C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3FDF3843" w14:textId="77777777" w:rsidTr="00852FE8">
        <w:trPr>
          <w:trHeight w:val="485"/>
          <w:jc w:val="center"/>
        </w:trPr>
        <w:tc>
          <w:tcPr>
            <w:tcW w:w="5772" w:type="dxa"/>
            <w:shd w:val="clear" w:color="auto" w:fill="auto"/>
          </w:tcPr>
          <w:p w14:paraId="53BD1613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 xml:space="preserve">Do you have space in the programme to support students to develop their ability to judge their own work? </w:t>
            </w:r>
          </w:p>
        </w:tc>
        <w:tc>
          <w:tcPr>
            <w:tcW w:w="886" w:type="dxa"/>
          </w:tcPr>
          <w:p w14:paraId="56BB270C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</w:rPr>
            </w:pPr>
          </w:p>
        </w:tc>
        <w:tc>
          <w:tcPr>
            <w:tcW w:w="886" w:type="dxa"/>
            <w:shd w:val="clear" w:color="auto" w:fill="auto"/>
          </w:tcPr>
          <w:p w14:paraId="1804AA86" w14:textId="65A71AC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60EA56F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AED4320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</w:tcPr>
          <w:p w14:paraId="7B351E7A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7AF94A50" w14:textId="77777777" w:rsidTr="00852FE8">
        <w:trPr>
          <w:trHeight w:val="485"/>
          <w:jc w:val="center"/>
        </w:trPr>
        <w:tc>
          <w:tcPr>
            <w:tcW w:w="5772" w:type="dxa"/>
            <w:shd w:val="clear" w:color="auto" w:fill="auto"/>
          </w:tcPr>
          <w:p w14:paraId="717E4B9D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>Are assessments, in general, developed throughout the programme, for example do they get increasing challenging, complex (vertically)</w:t>
            </w:r>
          </w:p>
        </w:tc>
        <w:tc>
          <w:tcPr>
            <w:tcW w:w="886" w:type="dxa"/>
          </w:tcPr>
          <w:p w14:paraId="7C17888E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</w:rPr>
            </w:pPr>
          </w:p>
        </w:tc>
        <w:tc>
          <w:tcPr>
            <w:tcW w:w="886" w:type="dxa"/>
            <w:shd w:val="clear" w:color="auto" w:fill="auto"/>
          </w:tcPr>
          <w:p w14:paraId="1527A7BF" w14:textId="64D5E0A2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D5AF878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5FAE245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</w:tcPr>
          <w:p w14:paraId="54C74044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2AE2AA82" w14:textId="77777777" w:rsidTr="00852FE8">
        <w:trPr>
          <w:trHeight w:val="485"/>
          <w:jc w:val="center"/>
        </w:trPr>
        <w:tc>
          <w:tcPr>
            <w:tcW w:w="5772" w:type="dxa"/>
            <w:shd w:val="clear" w:color="auto" w:fill="auto"/>
          </w:tcPr>
          <w:p w14:paraId="48A4E88E" w14:textId="43B6305D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>Is there a coherent approach to assessment approaches in each stage of the programme? (</w:t>
            </w:r>
            <w:r w:rsidR="00852FE8" w:rsidRPr="009323D0">
              <w:rPr>
                <w:color w:val="44546A" w:themeColor="text2"/>
                <w:sz w:val="22"/>
                <w:szCs w:val="22"/>
              </w:rPr>
              <w:t>Horizontal</w:t>
            </w:r>
            <w:r w:rsidRPr="009323D0">
              <w:rPr>
                <w:color w:val="44546A" w:themeColor="text2"/>
                <w:sz w:val="22"/>
                <w:szCs w:val="22"/>
              </w:rPr>
              <w:t xml:space="preserve"> integration)</w:t>
            </w:r>
          </w:p>
        </w:tc>
        <w:tc>
          <w:tcPr>
            <w:tcW w:w="886" w:type="dxa"/>
          </w:tcPr>
          <w:p w14:paraId="523BB371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</w:rPr>
            </w:pPr>
          </w:p>
        </w:tc>
        <w:tc>
          <w:tcPr>
            <w:tcW w:w="886" w:type="dxa"/>
            <w:shd w:val="clear" w:color="auto" w:fill="auto"/>
          </w:tcPr>
          <w:p w14:paraId="797A7569" w14:textId="2DDEAA65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9F73793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C1BFB1D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  <w:shd w:val="clear" w:color="auto" w:fill="auto"/>
          </w:tcPr>
          <w:p w14:paraId="687D52E9" w14:textId="77777777" w:rsidR="004D6D8F" w:rsidRPr="009323D0" w:rsidRDefault="004D6D8F" w:rsidP="00EC5592">
            <w:pP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16746C20" w14:textId="77777777" w:rsidTr="00852FE8">
        <w:trPr>
          <w:trHeight w:val="249"/>
          <w:jc w:val="center"/>
        </w:trPr>
        <w:tc>
          <w:tcPr>
            <w:tcW w:w="5772" w:type="dxa"/>
            <w:vAlign w:val="center"/>
          </w:tcPr>
          <w:p w14:paraId="54B40C5A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eastAsia="Calibri"/>
                <w:color w:val="44546A" w:themeColor="text2"/>
                <w:sz w:val="22"/>
                <w:szCs w:val="22"/>
              </w:rPr>
            </w:pPr>
            <w:r w:rsidRPr="009323D0">
              <w:rPr>
                <w:rFonts w:eastAsia="Calibri"/>
                <w:color w:val="44546A" w:themeColor="text2"/>
                <w:sz w:val="22"/>
                <w:szCs w:val="22"/>
              </w:rPr>
              <w:t xml:space="preserve">Is there an opportunity towards the end of the programme for students to synthesise their learning in a holistic (capstone) assessment? </w:t>
            </w:r>
          </w:p>
        </w:tc>
        <w:tc>
          <w:tcPr>
            <w:tcW w:w="886" w:type="dxa"/>
          </w:tcPr>
          <w:p w14:paraId="112A55D7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b/>
                <w:color w:val="44546A" w:themeColor="text2"/>
              </w:rPr>
            </w:pPr>
          </w:p>
        </w:tc>
        <w:tc>
          <w:tcPr>
            <w:tcW w:w="886" w:type="dxa"/>
          </w:tcPr>
          <w:p w14:paraId="1A4AAB58" w14:textId="575FCC38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D9C0FDB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1929F0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B6AACD0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b/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49D52F70" w14:textId="77777777" w:rsidTr="00852FE8">
        <w:trPr>
          <w:trHeight w:val="616"/>
          <w:jc w:val="center"/>
        </w:trPr>
        <w:tc>
          <w:tcPr>
            <w:tcW w:w="5772" w:type="dxa"/>
            <w:vAlign w:val="center"/>
          </w:tcPr>
          <w:p w14:paraId="0B64C2D2" w14:textId="766A164C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lastRenderedPageBreak/>
              <w:t>Is there a variety of assessment methods used across the programme, in particular</w:t>
            </w:r>
            <w:r w:rsidR="00852FE8">
              <w:rPr>
                <w:color w:val="44546A" w:themeColor="text2"/>
                <w:sz w:val="22"/>
                <w:szCs w:val="22"/>
              </w:rPr>
              <w:t>,</w:t>
            </w:r>
            <w:r w:rsidRPr="009323D0">
              <w:rPr>
                <w:color w:val="44546A" w:themeColor="text2"/>
                <w:sz w:val="22"/>
                <w:szCs w:val="22"/>
              </w:rPr>
              <w:t xml:space="preserve"> authentic, empowering and engaging approaches? </w:t>
            </w:r>
          </w:p>
        </w:tc>
        <w:tc>
          <w:tcPr>
            <w:tcW w:w="886" w:type="dxa"/>
          </w:tcPr>
          <w:p w14:paraId="4CC7111E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</w:rPr>
            </w:pPr>
          </w:p>
        </w:tc>
        <w:tc>
          <w:tcPr>
            <w:tcW w:w="886" w:type="dxa"/>
          </w:tcPr>
          <w:p w14:paraId="3392B8CC" w14:textId="202BD640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C84107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7377FF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</w:tcPr>
          <w:p w14:paraId="7FCF2BED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6CDAE6B1" w14:textId="77777777" w:rsidTr="00852FE8">
        <w:trPr>
          <w:trHeight w:val="308"/>
          <w:jc w:val="center"/>
        </w:trPr>
        <w:tc>
          <w:tcPr>
            <w:tcW w:w="5772" w:type="dxa"/>
            <w:vAlign w:val="center"/>
          </w:tcPr>
          <w:p w14:paraId="1289BDC6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 xml:space="preserve">Is there a variety of feedback methods are used across the programme, in particular building towards student’ self-regulatory skills towards the end? </w:t>
            </w:r>
          </w:p>
        </w:tc>
        <w:tc>
          <w:tcPr>
            <w:tcW w:w="886" w:type="dxa"/>
          </w:tcPr>
          <w:p w14:paraId="73200CAA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</w:rPr>
            </w:pPr>
          </w:p>
        </w:tc>
        <w:tc>
          <w:tcPr>
            <w:tcW w:w="886" w:type="dxa"/>
          </w:tcPr>
          <w:p w14:paraId="4941FF7D" w14:textId="0BE88AC3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F33ED9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BEB58B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0475D81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3BEF293E" w14:textId="77777777" w:rsidTr="00852FE8">
        <w:trPr>
          <w:trHeight w:val="308"/>
          <w:jc w:val="center"/>
        </w:trPr>
        <w:tc>
          <w:tcPr>
            <w:tcW w:w="5772" w:type="dxa"/>
            <w:vAlign w:val="center"/>
          </w:tcPr>
          <w:p w14:paraId="24D1036C" w14:textId="346D029F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 xml:space="preserve">Are there any rubrics that can be used throughout the programme to assist in development of specific skills, </w:t>
            </w:r>
            <w:r w:rsidR="006F5B0C" w:rsidRPr="009323D0">
              <w:rPr>
                <w:color w:val="44546A" w:themeColor="text2"/>
                <w:sz w:val="22"/>
                <w:szCs w:val="22"/>
              </w:rPr>
              <w:t>i.e.,</w:t>
            </w:r>
            <w:r w:rsidRPr="009323D0">
              <w:rPr>
                <w:color w:val="44546A" w:themeColor="text2"/>
                <w:sz w:val="22"/>
                <w:szCs w:val="22"/>
              </w:rPr>
              <w:t xml:space="preserve"> team working, critical thinking, </w:t>
            </w:r>
            <w:r w:rsidR="00852FE8" w:rsidRPr="009323D0">
              <w:rPr>
                <w:color w:val="44546A" w:themeColor="text2"/>
                <w:sz w:val="22"/>
                <w:szCs w:val="22"/>
              </w:rPr>
              <w:t>etc.</w:t>
            </w:r>
            <w:r w:rsidRPr="009323D0">
              <w:rPr>
                <w:color w:val="44546A" w:themeColor="text2"/>
                <w:sz w:val="22"/>
                <w:szCs w:val="22"/>
              </w:rPr>
              <w:t xml:space="preserve">? </w:t>
            </w:r>
          </w:p>
        </w:tc>
        <w:tc>
          <w:tcPr>
            <w:tcW w:w="886" w:type="dxa"/>
          </w:tcPr>
          <w:p w14:paraId="2DF37DE1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</w:rPr>
            </w:pPr>
          </w:p>
        </w:tc>
        <w:tc>
          <w:tcPr>
            <w:tcW w:w="886" w:type="dxa"/>
          </w:tcPr>
          <w:p w14:paraId="017D081A" w14:textId="2F92CDF2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AC73F6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E965C8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2F27E96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5122732C" w14:textId="77777777" w:rsidTr="00852FE8">
        <w:trPr>
          <w:trHeight w:val="940"/>
          <w:jc w:val="center"/>
        </w:trPr>
        <w:tc>
          <w:tcPr>
            <w:tcW w:w="5772" w:type="dxa"/>
            <w:vAlign w:val="center"/>
          </w:tcPr>
          <w:p w14:paraId="610E06D0" w14:textId="67EF82F3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 xml:space="preserve">Are there procedures are in place to ensure the reliability of the programme’s assessment and feedback approaches, including consistency, academic </w:t>
            </w:r>
            <w:r w:rsidR="00852FE8" w:rsidRPr="009323D0">
              <w:rPr>
                <w:color w:val="44546A" w:themeColor="text2"/>
                <w:sz w:val="22"/>
                <w:szCs w:val="22"/>
              </w:rPr>
              <w:t>integrity,</w:t>
            </w:r>
            <w:r w:rsidRPr="009323D0">
              <w:rPr>
                <w:color w:val="44546A" w:themeColor="text2"/>
                <w:sz w:val="22"/>
                <w:szCs w:val="22"/>
              </w:rPr>
              <w:t xml:space="preserve"> and comparability in grading.</w:t>
            </w:r>
          </w:p>
        </w:tc>
        <w:tc>
          <w:tcPr>
            <w:tcW w:w="886" w:type="dxa"/>
          </w:tcPr>
          <w:p w14:paraId="7C1013B5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</w:rPr>
            </w:pPr>
          </w:p>
        </w:tc>
        <w:tc>
          <w:tcPr>
            <w:tcW w:w="886" w:type="dxa"/>
          </w:tcPr>
          <w:p w14:paraId="72284ADA" w14:textId="7130E6B8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CC7F9D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486B99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</w:tcPr>
          <w:p w14:paraId="3354A3F3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</w:tr>
      <w:tr w:rsidR="004D6D8F" w:rsidRPr="009323D0" w14:paraId="1E681B9A" w14:textId="77777777" w:rsidTr="00852FE8">
        <w:trPr>
          <w:trHeight w:val="940"/>
          <w:jc w:val="center"/>
        </w:trPr>
        <w:tc>
          <w:tcPr>
            <w:tcW w:w="5772" w:type="dxa"/>
            <w:vAlign w:val="center"/>
          </w:tcPr>
          <w:p w14:paraId="3E00462E" w14:textId="534F7D1D" w:rsidR="00025F5C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44546A" w:themeColor="text2"/>
                <w:sz w:val="22"/>
                <w:szCs w:val="22"/>
              </w:rPr>
            </w:pPr>
            <w:r w:rsidRPr="009323D0">
              <w:rPr>
                <w:color w:val="44546A" w:themeColor="text2"/>
                <w:sz w:val="22"/>
                <w:szCs w:val="22"/>
              </w:rPr>
              <w:t>Other questions</w:t>
            </w:r>
            <w:r w:rsidR="00025F5C">
              <w:rPr>
                <w:rStyle w:val="FootnoteReference"/>
                <w:color w:val="44546A" w:themeColor="text2"/>
                <w:sz w:val="22"/>
                <w:szCs w:val="22"/>
              </w:rPr>
              <w:footnoteReference w:id="1"/>
            </w:r>
            <w:r w:rsidRPr="009323D0">
              <w:rPr>
                <w:color w:val="44546A" w:themeColor="text2"/>
                <w:sz w:val="22"/>
                <w:szCs w:val="22"/>
              </w:rPr>
              <w:t xml:space="preserve"> </w:t>
            </w:r>
          </w:p>
        </w:tc>
        <w:tc>
          <w:tcPr>
            <w:tcW w:w="886" w:type="dxa"/>
          </w:tcPr>
          <w:p w14:paraId="5DE59AB4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</w:rPr>
            </w:pPr>
          </w:p>
        </w:tc>
        <w:tc>
          <w:tcPr>
            <w:tcW w:w="886" w:type="dxa"/>
          </w:tcPr>
          <w:p w14:paraId="2B911DF1" w14:textId="0FD0F221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36681C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44F7E7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036" w:type="dxa"/>
          </w:tcPr>
          <w:p w14:paraId="6BE72AF6" w14:textId="77777777" w:rsidR="004D6D8F" w:rsidRPr="009323D0" w:rsidRDefault="004D6D8F" w:rsidP="00EC5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color w:val="44546A" w:themeColor="text2"/>
                <w:sz w:val="24"/>
                <w:szCs w:val="24"/>
              </w:rPr>
            </w:pPr>
          </w:p>
        </w:tc>
      </w:tr>
    </w:tbl>
    <w:p w14:paraId="31A94D48" w14:textId="77777777" w:rsidR="009323D0" w:rsidRPr="009323D0" w:rsidRDefault="009323D0" w:rsidP="009323D0">
      <w:pPr>
        <w:tabs>
          <w:tab w:val="left" w:pos="8056"/>
        </w:tabs>
        <w:rPr>
          <w:b/>
          <w:color w:val="44546A" w:themeColor="text2"/>
        </w:rPr>
      </w:pPr>
    </w:p>
    <w:p w14:paraId="47068505" w14:textId="03C22D96" w:rsidR="009323D0" w:rsidRPr="00FB6D5A" w:rsidRDefault="009323D0" w:rsidP="009323D0">
      <w:pPr>
        <w:tabs>
          <w:tab w:val="left" w:pos="8056"/>
        </w:tabs>
        <w:rPr>
          <w:rFonts w:cstheme="minorHAnsi"/>
          <w:b/>
          <w:color w:val="44546A" w:themeColor="text2"/>
        </w:rPr>
      </w:pPr>
      <w:r w:rsidRPr="00FB6D5A">
        <w:rPr>
          <w:rFonts w:cstheme="minorHAnsi"/>
          <w:b/>
          <w:color w:val="44546A" w:themeColor="text2"/>
        </w:rPr>
        <w:t xml:space="preserve">Based on this discussion, some initial thoughts for actions : </w:t>
      </w:r>
    </w:p>
    <w:p w14:paraId="4B5B750F" w14:textId="77777777" w:rsidR="009323D0" w:rsidRPr="00FB6D5A" w:rsidRDefault="009323D0" w:rsidP="009323D0">
      <w:pPr>
        <w:tabs>
          <w:tab w:val="left" w:pos="8056"/>
        </w:tabs>
        <w:rPr>
          <w:rFonts w:cstheme="minorHAnsi"/>
          <w:b/>
          <w:color w:val="44546A" w:themeColor="text2"/>
        </w:rPr>
      </w:pPr>
    </w:p>
    <w:p w14:paraId="6029DDB1" w14:textId="0EA6A8AE" w:rsidR="009323D0" w:rsidRPr="00FB6D5A" w:rsidRDefault="009323D0" w:rsidP="009323D0">
      <w:pPr>
        <w:numPr>
          <w:ilvl w:val="0"/>
          <w:numId w:val="5"/>
        </w:numPr>
        <w:tabs>
          <w:tab w:val="left" w:pos="8056"/>
        </w:tabs>
        <w:spacing w:after="200" w:line="276" w:lineRule="auto"/>
        <w:contextualSpacing/>
        <w:rPr>
          <w:rFonts w:eastAsia="Calibri" w:cstheme="minorHAnsi"/>
          <w:bCs/>
          <w:color w:val="44546A" w:themeColor="text2"/>
        </w:rPr>
      </w:pPr>
      <w:r w:rsidRPr="00FB6D5A">
        <w:rPr>
          <w:rFonts w:eastAsia="Calibri" w:cstheme="minorHAnsi"/>
          <w:bCs/>
          <w:color w:val="44546A" w:themeColor="text2"/>
        </w:rPr>
        <w:t xml:space="preserve">Quick fixes: </w:t>
      </w:r>
    </w:p>
    <w:p w14:paraId="2AA1C1BA" w14:textId="618B63D1" w:rsidR="009323D0" w:rsidRPr="00FB6D5A" w:rsidRDefault="009323D0" w:rsidP="009323D0">
      <w:pPr>
        <w:tabs>
          <w:tab w:val="left" w:pos="8056"/>
        </w:tabs>
        <w:spacing w:after="200" w:line="276" w:lineRule="auto"/>
        <w:contextualSpacing/>
        <w:rPr>
          <w:rFonts w:eastAsia="Calibri" w:cstheme="minorHAnsi"/>
          <w:bCs/>
          <w:color w:val="44546A" w:themeColor="text2"/>
        </w:rPr>
      </w:pPr>
    </w:p>
    <w:p w14:paraId="3B812E74" w14:textId="77777777" w:rsidR="00FB6D5A" w:rsidRPr="00FB6D5A" w:rsidRDefault="00FB6D5A" w:rsidP="009323D0">
      <w:pPr>
        <w:tabs>
          <w:tab w:val="left" w:pos="8056"/>
        </w:tabs>
        <w:spacing w:after="200" w:line="276" w:lineRule="auto"/>
        <w:contextualSpacing/>
        <w:rPr>
          <w:rFonts w:eastAsia="Calibri" w:cstheme="minorHAnsi"/>
          <w:bCs/>
          <w:color w:val="44546A" w:themeColor="text2"/>
        </w:rPr>
      </w:pPr>
    </w:p>
    <w:p w14:paraId="412AB714" w14:textId="65DFF6B3" w:rsidR="009323D0" w:rsidRPr="00FB6D5A" w:rsidRDefault="009323D0" w:rsidP="009323D0">
      <w:pPr>
        <w:numPr>
          <w:ilvl w:val="0"/>
          <w:numId w:val="5"/>
        </w:numPr>
        <w:tabs>
          <w:tab w:val="left" w:pos="8056"/>
        </w:tabs>
        <w:spacing w:after="200" w:line="276" w:lineRule="auto"/>
        <w:contextualSpacing/>
        <w:rPr>
          <w:rFonts w:eastAsia="Calibri" w:cstheme="minorHAnsi"/>
          <w:bCs/>
          <w:color w:val="44546A" w:themeColor="text2"/>
        </w:rPr>
      </w:pPr>
      <w:r w:rsidRPr="00FB6D5A">
        <w:rPr>
          <w:rFonts w:eastAsia="Calibri" w:cstheme="minorHAnsi"/>
          <w:bCs/>
          <w:color w:val="44546A" w:themeColor="text2"/>
        </w:rPr>
        <w:t>Longer term actions:</w:t>
      </w:r>
    </w:p>
    <w:p w14:paraId="5C0813B5" w14:textId="77777777" w:rsidR="00FB6D5A" w:rsidRPr="00FB6D5A" w:rsidRDefault="00FB6D5A" w:rsidP="00FB6D5A">
      <w:pPr>
        <w:tabs>
          <w:tab w:val="left" w:pos="8056"/>
        </w:tabs>
        <w:spacing w:after="200" w:line="276" w:lineRule="auto"/>
        <w:ind w:left="720"/>
        <w:contextualSpacing/>
        <w:rPr>
          <w:rFonts w:eastAsia="Calibri" w:cstheme="minorHAnsi"/>
          <w:bCs/>
          <w:color w:val="44546A" w:themeColor="text2"/>
        </w:rPr>
      </w:pPr>
    </w:p>
    <w:p w14:paraId="643235FA" w14:textId="77777777" w:rsidR="009323D0" w:rsidRPr="00FB6D5A" w:rsidRDefault="009323D0" w:rsidP="009323D0">
      <w:pPr>
        <w:tabs>
          <w:tab w:val="left" w:pos="8056"/>
        </w:tabs>
        <w:spacing w:after="200" w:line="276" w:lineRule="auto"/>
        <w:contextualSpacing/>
        <w:rPr>
          <w:rFonts w:eastAsia="Calibri" w:cstheme="minorHAnsi"/>
          <w:bCs/>
          <w:color w:val="44546A" w:themeColor="text2"/>
        </w:rPr>
      </w:pPr>
    </w:p>
    <w:p w14:paraId="1EBE43B3" w14:textId="3CE8E90F" w:rsidR="009323D0" w:rsidRPr="00FB6D5A" w:rsidRDefault="009323D0" w:rsidP="009323D0">
      <w:pPr>
        <w:numPr>
          <w:ilvl w:val="0"/>
          <w:numId w:val="5"/>
        </w:numPr>
        <w:tabs>
          <w:tab w:val="left" w:pos="8056"/>
        </w:tabs>
        <w:spacing w:after="200" w:line="276" w:lineRule="auto"/>
        <w:contextualSpacing/>
        <w:rPr>
          <w:rFonts w:eastAsia="Calibri" w:cstheme="minorHAnsi"/>
          <w:bCs/>
          <w:color w:val="44546A" w:themeColor="text2"/>
        </w:rPr>
      </w:pPr>
      <w:r w:rsidRPr="00FB6D5A">
        <w:rPr>
          <w:rFonts w:eastAsia="Calibri" w:cstheme="minorHAnsi"/>
          <w:bCs/>
          <w:color w:val="44546A" w:themeColor="text2"/>
        </w:rPr>
        <w:t xml:space="preserve">Have you any related case studies of good practice to share with wider UCD community? </w:t>
      </w:r>
    </w:p>
    <w:p w14:paraId="4E41CA47" w14:textId="4CF9D9DD" w:rsidR="00FB6D5A" w:rsidRPr="00FB6D5A" w:rsidRDefault="00FB6D5A" w:rsidP="00FB6D5A">
      <w:pPr>
        <w:tabs>
          <w:tab w:val="left" w:pos="8056"/>
        </w:tabs>
        <w:spacing w:after="200" w:line="276" w:lineRule="auto"/>
        <w:ind w:left="720"/>
        <w:contextualSpacing/>
        <w:rPr>
          <w:rFonts w:eastAsia="Calibri" w:cstheme="minorHAnsi"/>
          <w:bCs/>
          <w:color w:val="44546A" w:themeColor="text2"/>
        </w:rPr>
      </w:pPr>
    </w:p>
    <w:p w14:paraId="2827C57C" w14:textId="77777777" w:rsidR="00FB6D5A" w:rsidRPr="00FB6D5A" w:rsidRDefault="00FB6D5A" w:rsidP="00FB6D5A">
      <w:pPr>
        <w:tabs>
          <w:tab w:val="left" w:pos="8056"/>
        </w:tabs>
        <w:spacing w:after="200" w:line="276" w:lineRule="auto"/>
        <w:ind w:left="720"/>
        <w:contextualSpacing/>
        <w:rPr>
          <w:rFonts w:eastAsia="Calibri" w:cstheme="minorHAnsi"/>
          <w:bCs/>
          <w:color w:val="44546A" w:themeColor="text2"/>
        </w:rPr>
      </w:pPr>
    </w:p>
    <w:p w14:paraId="67765747" w14:textId="12CA0739" w:rsidR="009323D0" w:rsidRPr="00FB6D5A" w:rsidRDefault="009323D0" w:rsidP="009323D0">
      <w:pPr>
        <w:tabs>
          <w:tab w:val="left" w:pos="8056"/>
        </w:tabs>
        <w:spacing w:after="200" w:line="276" w:lineRule="auto"/>
        <w:contextualSpacing/>
        <w:rPr>
          <w:rFonts w:eastAsia="Calibri" w:cstheme="minorHAnsi"/>
          <w:bCs/>
          <w:color w:val="44546A" w:themeColor="text2"/>
        </w:rPr>
      </w:pPr>
    </w:p>
    <w:p w14:paraId="0437DDCF" w14:textId="67A281D6" w:rsidR="009323D0" w:rsidRPr="00FB6D5A" w:rsidRDefault="009323D0" w:rsidP="009323D0">
      <w:pPr>
        <w:numPr>
          <w:ilvl w:val="0"/>
          <w:numId w:val="5"/>
        </w:numPr>
        <w:tabs>
          <w:tab w:val="left" w:pos="8056"/>
        </w:tabs>
        <w:spacing w:after="200" w:line="276" w:lineRule="auto"/>
        <w:contextualSpacing/>
        <w:rPr>
          <w:rFonts w:eastAsia="Calibri" w:cstheme="minorHAnsi"/>
          <w:bCs/>
          <w:color w:val="44546A" w:themeColor="text2"/>
        </w:rPr>
      </w:pPr>
      <w:r w:rsidRPr="00FB6D5A">
        <w:rPr>
          <w:rFonts w:eastAsia="Calibri" w:cstheme="minorHAnsi"/>
          <w:bCs/>
          <w:color w:val="44546A" w:themeColor="text2"/>
        </w:rPr>
        <w:t>If you don’t know, where would you find out</w:t>
      </w:r>
      <w:r w:rsidR="00867EBC" w:rsidRPr="00FB6D5A">
        <w:rPr>
          <w:rFonts w:eastAsia="Calibri" w:cstheme="minorHAnsi"/>
          <w:bCs/>
          <w:color w:val="44546A" w:themeColor="text2"/>
        </w:rPr>
        <w:t xml:space="preserve"> (where is the evidence)</w:t>
      </w:r>
      <w:r w:rsidRPr="00FB6D5A">
        <w:rPr>
          <w:rFonts w:eastAsia="Calibri" w:cstheme="minorHAnsi"/>
          <w:bCs/>
          <w:color w:val="44546A" w:themeColor="text2"/>
        </w:rPr>
        <w:t>?</w:t>
      </w:r>
    </w:p>
    <w:p w14:paraId="5165B5F9" w14:textId="7393F203" w:rsidR="003A77E6" w:rsidRPr="006F5B0C" w:rsidRDefault="003A77E6">
      <w:pPr>
        <w:rPr>
          <w:rFonts w:cstheme="minorHAnsi"/>
          <w:b/>
          <w:color w:val="44546A" w:themeColor="text2"/>
          <w:sz w:val="28"/>
          <w:szCs w:val="28"/>
          <w:lang w:val="en-GB"/>
        </w:rPr>
      </w:pPr>
    </w:p>
    <w:p w14:paraId="25303896" w14:textId="45F7A224" w:rsidR="003A77E6" w:rsidRPr="006F5B0C" w:rsidRDefault="003A77E6">
      <w:pPr>
        <w:rPr>
          <w:rFonts w:cstheme="minorHAnsi"/>
          <w:b/>
          <w:color w:val="44546A" w:themeColor="text2"/>
          <w:sz w:val="28"/>
          <w:szCs w:val="28"/>
          <w:lang w:val="en-GB"/>
        </w:rPr>
      </w:pPr>
    </w:p>
    <w:p w14:paraId="46A7607F" w14:textId="18CFE37E" w:rsidR="003A77E6" w:rsidRDefault="003A77E6">
      <w:pPr>
        <w:rPr>
          <w:rFonts w:cstheme="minorHAnsi"/>
          <w:b/>
          <w:color w:val="44546A" w:themeColor="text2"/>
          <w:sz w:val="28"/>
          <w:szCs w:val="28"/>
          <w:lang w:val="en-GB"/>
        </w:rPr>
      </w:pPr>
    </w:p>
    <w:p w14:paraId="7A570A26" w14:textId="77777777" w:rsidR="00FB6D5A" w:rsidRPr="006F5B0C" w:rsidRDefault="00FB6D5A">
      <w:pPr>
        <w:rPr>
          <w:rFonts w:cstheme="minorHAnsi"/>
          <w:bCs/>
          <w:color w:val="44546A" w:themeColor="text2"/>
          <w:sz w:val="28"/>
          <w:szCs w:val="28"/>
          <w:lang w:val="en-GB"/>
        </w:rPr>
      </w:pPr>
    </w:p>
    <w:p w14:paraId="6ABDA819" w14:textId="08E6ADE3" w:rsidR="00EE6CAC" w:rsidRDefault="00EE6CAC">
      <w:pPr>
        <w:rPr>
          <w:rFonts w:cstheme="minorHAnsi"/>
          <w:bCs/>
          <w:color w:val="44546A" w:themeColor="text2"/>
          <w:sz w:val="28"/>
          <w:szCs w:val="28"/>
          <w:lang w:val="en-GB"/>
        </w:rPr>
      </w:pPr>
    </w:p>
    <w:p w14:paraId="14A99909" w14:textId="4960B141" w:rsidR="00EE6CAC" w:rsidRDefault="00EE6CAC">
      <w:pPr>
        <w:rPr>
          <w:rFonts w:cstheme="minorHAnsi"/>
          <w:bCs/>
          <w:color w:val="44546A" w:themeColor="text2"/>
          <w:sz w:val="28"/>
          <w:szCs w:val="28"/>
          <w:lang w:val="en-GB"/>
        </w:rPr>
      </w:pPr>
    </w:p>
    <w:p w14:paraId="1D7CF34A" w14:textId="77777777" w:rsidR="00EE6CAC" w:rsidRDefault="00EE6CAC">
      <w:pPr>
        <w:rPr>
          <w:rFonts w:cstheme="minorHAnsi"/>
          <w:bCs/>
          <w:color w:val="44546A" w:themeColor="text2"/>
          <w:sz w:val="28"/>
          <w:szCs w:val="28"/>
          <w:lang w:val="en-GB"/>
        </w:rPr>
      </w:pPr>
    </w:p>
    <w:p w14:paraId="04347209" w14:textId="15ABAE5C" w:rsidR="00EE6CAC" w:rsidRPr="006F5B0C" w:rsidRDefault="00EE6CAC" w:rsidP="00EE6CAC">
      <w:pPr>
        <w:jc w:val="center"/>
        <w:rPr>
          <w:rFonts w:cstheme="minorHAnsi"/>
          <w:bCs/>
          <w:color w:val="44546A" w:themeColor="text2"/>
          <w:sz w:val="28"/>
          <w:szCs w:val="28"/>
          <w:lang w:val="en-GB"/>
        </w:rPr>
      </w:pPr>
      <w:r>
        <w:rPr>
          <w:rFonts w:cstheme="minorHAnsi"/>
          <w:bCs/>
          <w:noProof/>
          <w:color w:val="44546A" w:themeColor="text2"/>
          <w:sz w:val="28"/>
          <w:szCs w:val="28"/>
          <w:lang w:val="en-GB"/>
        </w:rPr>
        <w:drawing>
          <wp:inline distT="0" distB="0" distL="0" distR="0" wp14:anchorId="764CB24C" wp14:editId="3C1C1076">
            <wp:extent cx="5544766" cy="6112958"/>
            <wp:effectExtent l="0" t="0" r="5715" b="0"/>
            <wp:docPr id="5" name="Picture 5" descr="This diagram gives an overview of the Frameworks process of, dialogue, review, articulate, plan and implement. It is underpinned by the frameworks six princip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his diagram gives an overview of the Frameworks process of, dialogue, review, articulate, plan and implement. It is underpinned by the frameworks six principles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427" cy="611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CAC" w:rsidRPr="006F5B0C" w:rsidSect="004D34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964" w:bottom="1134" w:left="96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A424C" w14:textId="77777777" w:rsidR="00DD6D5E" w:rsidRDefault="00DD6D5E" w:rsidP="002957F4">
      <w:r>
        <w:separator/>
      </w:r>
    </w:p>
  </w:endnote>
  <w:endnote w:type="continuationSeparator" w:id="0">
    <w:p w14:paraId="6537478F" w14:textId="77777777" w:rsidR="00DD6D5E" w:rsidRDefault="00DD6D5E" w:rsidP="0029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Bliss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E2F4F" w14:textId="77777777" w:rsidR="00E672AB" w:rsidRDefault="00E672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60846422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689E416" w14:textId="77777777" w:rsidR="003075C9" w:rsidRPr="00824898" w:rsidRDefault="003075C9" w:rsidP="003075C9">
        <w:pPr>
          <w:framePr w:w="160" w:wrap="none" w:vAnchor="text" w:hAnchor="page" w:x="10845" w:y="272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42FFEA65" w14:textId="77777777" w:rsidR="003075C9" w:rsidRDefault="003075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31220045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8898A74" w14:textId="77777777" w:rsidR="003075C9" w:rsidRPr="00824898" w:rsidRDefault="003075C9" w:rsidP="003075C9">
        <w:pPr>
          <w:framePr w:wrap="none" w:vAnchor="text" w:hAnchor="page" w:x="10817" w:y="205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color w:val="003863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6F913E5B" w14:textId="77777777" w:rsidR="003075C9" w:rsidRDefault="00307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C71CB" w14:textId="77777777" w:rsidR="00DD6D5E" w:rsidRDefault="00DD6D5E" w:rsidP="002957F4">
      <w:r>
        <w:separator/>
      </w:r>
    </w:p>
  </w:footnote>
  <w:footnote w:type="continuationSeparator" w:id="0">
    <w:p w14:paraId="757DCED9" w14:textId="77777777" w:rsidR="00DD6D5E" w:rsidRDefault="00DD6D5E" w:rsidP="002957F4">
      <w:r>
        <w:continuationSeparator/>
      </w:r>
    </w:p>
  </w:footnote>
  <w:footnote w:id="1">
    <w:p w14:paraId="2B7FB30E" w14:textId="3CD9BBED" w:rsidR="00025F5C" w:rsidRDefault="00025F5C">
      <w:pPr>
        <w:pStyle w:val="FootnoteText"/>
      </w:pPr>
      <w:r>
        <w:rPr>
          <w:rStyle w:val="FootnoteReference"/>
        </w:rPr>
        <w:footnoteRef/>
      </w:r>
      <w:r>
        <w:t xml:space="preserve">  For other questions, see also:</w:t>
      </w:r>
      <w:hyperlink r:id="rId1" w:history="1">
        <w:r w:rsidRPr="000A29AF">
          <w:rPr>
            <w:rStyle w:val="Hyperlink"/>
          </w:rPr>
          <w:t xml:space="preserve"> The Programme Design Dialogue Tool</w:t>
        </w:r>
      </w:hyperlink>
      <w:r w:rsidR="003A77E6">
        <w:t xml:space="preserve">. See also the </w:t>
      </w:r>
      <w:hyperlink r:id="rId2" w:history="1">
        <w:r w:rsidR="003A77E6" w:rsidRPr="00474A61">
          <w:rPr>
            <w:rStyle w:val="Hyperlink"/>
          </w:rPr>
          <w:t>UCD Programme Assessment and Feedback Principles</w:t>
        </w:r>
      </w:hyperlink>
      <w:r w:rsidR="003A77E6">
        <w:t xml:space="preserve">.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66E62" w14:textId="77777777" w:rsidR="00E672AB" w:rsidRDefault="00E672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2D1F8" w14:textId="77777777" w:rsidR="002957F4" w:rsidRDefault="002957F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84F3EF" wp14:editId="5FDFF257">
          <wp:simplePos x="0" y="0"/>
          <wp:positionH relativeFrom="column">
            <wp:posOffset>-631536</wp:posOffset>
          </wp:positionH>
          <wp:positionV relativeFrom="paragraph">
            <wp:posOffset>-418868</wp:posOffset>
          </wp:positionV>
          <wp:extent cx="7556664" cy="10680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CD Letterhead_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3C0A3" w14:textId="44FCEE93" w:rsidR="002957F4" w:rsidRDefault="00942402" w:rsidP="00942402">
    <w:pPr>
      <w:pStyle w:val="Header"/>
      <w:ind w:right="-33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01BF9A" wp14:editId="7E6FC842">
              <wp:simplePos x="0" y="0"/>
              <wp:positionH relativeFrom="column">
                <wp:posOffset>5280775</wp:posOffset>
              </wp:positionH>
              <wp:positionV relativeFrom="paragraph">
                <wp:posOffset>-13335</wp:posOffset>
              </wp:positionV>
              <wp:extent cx="990600" cy="50546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505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68B56C" w14:textId="76CEFCA3" w:rsidR="00D1079A" w:rsidRPr="00CC28BA" w:rsidRDefault="00E672AB" w:rsidP="00D1079A">
                          <w:pPr>
                            <w:jc w:val="center"/>
                            <w:rPr>
                              <w:color w:val="003863"/>
                              <w:lang w:val="en-US"/>
                            </w:rPr>
                          </w:pPr>
                          <w:r>
                            <w:rPr>
                              <w:color w:val="003863"/>
                              <w:lang w:val="en-US"/>
                            </w:rPr>
                            <w:t>ACTIVITY</w:t>
                          </w:r>
                          <w:r>
                            <w:rPr>
                              <w:color w:val="003863"/>
                              <w:lang w:val="en-US"/>
                            </w:rPr>
                            <w:tab/>
                          </w:r>
                          <w:r w:rsidR="00D1079A" w:rsidRPr="00CC28BA">
                            <w:rPr>
                              <w:color w:val="003863"/>
                              <w:lang w:val="en-US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1BF9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15.8pt;margin-top:-1.05pt;width:78pt;height:3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" filled="f" stroked="f" strokeweight=".5pt">
              <v:textbox>
                <w:txbxContent>
                  <w:p w14:paraId="5568B56C" w14:textId="76CEFCA3" w:rsidR="00D1079A" w:rsidRPr="00CC28BA" w:rsidRDefault="00E672AB" w:rsidP="00D1079A">
                    <w:pPr>
                      <w:jc w:val="center"/>
                      <w:rPr>
                        <w:color w:val="003863"/>
                        <w:lang w:val="en-US"/>
                      </w:rPr>
                    </w:pPr>
                    <w:r>
                      <w:rPr>
                        <w:color w:val="003863"/>
                        <w:lang w:val="en-US"/>
                      </w:rPr>
                      <w:t>ACTIVITY</w:t>
                    </w:r>
                    <w:r>
                      <w:rPr>
                        <w:color w:val="003863"/>
                        <w:lang w:val="en-US"/>
                      </w:rPr>
                      <w:tab/>
                    </w:r>
                    <w:r w:rsidR="00D1079A" w:rsidRPr="00CC28BA">
                      <w:rPr>
                        <w:color w:val="003863"/>
                        <w:lang w:val="en-US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81EEADA" wp14:editId="5F75CC8E">
          <wp:simplePos x="0" y="0"/>
          <wp:positionH relativeFrom="column">
            <wp:posOffset>-636847</wp:posOffset>
          </wp:positionH>
          <wp:positionV relativeFrom="paragraph">
            <wp:posOffset>-434340</wp:posOffset>
          </wp:positionV>
          <wp:extent cx="7529708" cy="1064260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D Letterhead_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708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3663A"/>
    <w:multiLevelType w:val="hybridMultilevel"/>
    <w:tmpl w:val="396E9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03C68"/>
    <w:multiLevelType w:val="hybridMultilevel"/>
    <w:tmpl w:val="2FC85A12"/>
    <w:lvl w:ilvl="0" w:tplc="083C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3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4BA95994"/>
    <w:multiLevelType w:val="hybridMultilevel"/>
    <w:tmpl w:val="2384E002"/>
    <w:lvl w:ilvl="0" w:tplc="2C701C24">
      <w:start w:val="1"/>
      <w:numFmt w:val="bullet"/>
      <w:pStyle w:val="bullet"/>
      <w:lvlText w:val=""/>
      <w:lvlJc w:val="left"/>
      <w:pPr>
        <w:ind w:left="567" w:hanging="283"/>
      </w:pPr>
      <w:rPr>
        <w:rFonts w:ascii="Symbol" w:hAnsi="Symbol" w:hint="default"/>
        <w:color w:val="00386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91CF6"/>
    <w:multiLevelType w:val="hybridMultilevel"/>
    <w:tmpl w:val="7D62ADF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5F3963CA"/>
    <w:multiLevelType w:val="multilevel"/>
    <w:tmpl w:val="083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00217357">
    <w:abstractNumId w:val="2"/>
  </w:num>
  <w:num w:numId="2" w16cid:durableId="212936463">
    <w:abstractNumId w:val="4"/>
  </w:num>
  <w:num w:numId="3" w16cid:durableId="376660800">
    <w:abstractNumId w:val="3"/>
  </w:num>
  <w:num w:numId="4" w16cid:durableId="1899130495">
    <w:abstractNumId w:val="1"/>
  </w:num>
  <w:num w:numId="5" w16cid:durableId="43413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71"/>
    <w:rsid w:val="00002B86"/>
    <w:rsid w:val="00025F5C"/>
    <w:rsid w:val="0007466B"/>
    <w:rsid w:val="000A29AF"/>
    <w:rsid w:val="000F267F"/>
    <w:rsid w:val="0010052E"/>
    <w:rsid w:val="001301F8"/>
    <w:rsid w:val="00135495"/>
    <w:rsid w:val="001A719E"/>
    <w:rsid w:val="002226D6"/>
    <w:rsid w:val="00233E19"/>
    <w:rsid w:val="002861EF"/>
    <w:rsid w:val="00292875"/>
    <w:rsid w:val="002957F4"/>
    <w:rsid w:val="002C400C"/>
    <w:rsid w:val="002C6394"/>
    <w:rsid w:val="002D4963"/>
    <w:rsid w:val="002E3F1D"/>
    <w:rsid w:val="002F16D7"/>
    <w:rsid w:val="003075C9"/>
    <w:rsid w:val="00315BBD"/>
    <w:rsid w:val="00370A42"/>
    <w:rsid w:val="003748BA"/>
    <w:rsid w:val="003823C9"/>
    <w:rsid w:val="003A77E6"/>
    <w:rsid w:val="003B0DEB"/>
    <w:rsid w:val="003E09D9"/>
    <w:rsid w:val="003E3CE2"/>
    <w:rsid w:val="0041324F"/>
    <w:rsid w:val="00435C71"/>
    <w:rsid w:val="00460682"/>
    <w:rsid w:val="004628AF"/>
    <w:rsid w:val="00474A61"/>
    <w:rsid w:val="00485ECB"/>
    <w:rsid w:val="004D34A9"/>
    <w:rsid w:val="004D6D8F"/>
    <w:rsid w:val="004D79AB"/>
    <w:rsid w:val="00511515"/>
    <w:rsid w:val="00511DBD"/>
    <w:rsid w:val="00584A3D"/>
    <w:rsid w:val="005F209A"/>
    <w:rsid w:val="005F3A01"/>
    <w:rsid w:val="00620BB3"/>
    <w:rsid w:val="00630114"/>
    <w:rsid w:val="006C5C5E"/>
    <w:rsid w:val="006E36D8"/>
    <w:rsid w:val="006F0CD4"/>
    <w:rsid w:val="006F5B0C"/>
    <w:rsid w:val="007014E6"/>
    <w:rsid w:val="007176D3"/>
    <w:rsid w:val="00741A95"/>
    <w:rsid w:val="00752A80"/>
    <w:rsid w:val="007647B1"/>
    <w:rsid w:val="00767E6E"/>
    <w:rsid w:val="00811D68"/>
    <w:rsid w:val="00812D32"/>
    <w:rsid w:val="00814C1C"/>
    <w:rsid w:val="00843329"/>
    <w:rsid w:val="00844D91"/>
    <w:rsid w:val="00852FE8"/>
    <w:rsid w:val="00867EBC"/>
    <w:rsid w:val="008A512C"/>
    <w:rsid w:val="008B6A3E"/>
    <w:rsid w:val="008D187C"/>
    <w:rsid w:val="008D1F4C"/>
    <w:rsid w:val="00902BA8"/>
    <w:rsid w:val="009323D0"/>
    <w:rsid w:val="0094230A"/>
    <w:rsid w:val="00942402"/>
    <w:rsid w:val="00946E35"/>
    <w:rsid w:val="00971433"/>
    <w:rsid w:val="009B670E"/>
    <w:rsid w:val="009C1BE4"/>
    <w:rsid w:val="009C56FB"/>
    <w:rsid w:val="00A20089"/>
    <w:rsid w:val="00A31FEA"/>
    <w:rsid w:val="00A40317"/>
    <w:rsid w:val="00A40620"/>
    <w:rsid w:val="00A40644"/>
    <w:rsid w:val="00A7704E"/>
    <w:rsid w:val="00A83A6C"/>
    <w:rsid w:val="00A914DE"/>
    <w:rsid w:val="00A97FE3"/>
    <w:rsid w:val="00AC0BFE"/>
    <w:rsid w:val="00AF1902"/>
    <w:rsid w:val="00B01104"/>
    <w:rsid w:val="00B74CE4"/>
    <w:rsid w:val="00BB1096"/>
    <w:rsid w:val="00BC0140"/>
    <w:rsid w:val="00BD788F"/>
    <w:rsid w:val="00BF6332"/>
    <w:rsid w:val="00C34A52"/>
    <w:rsid w:val="00C96CA3"/>
    <w:rsid w:val="00C97012"/>
    <w:rsid w:val="00CC3B5A"/>
    <w:rsid w:val="00CD2AC4"/>
    <w:rsid w:val="00CE142B"/>
    <w:rsid w:val="00CF4167"/>
    <w:rsid w:val="00D04DDD"/>
    <w:rsid w:val="00D1079A"/>
    <w:rsid w:val="00D47517"/>
    <w:rsid w:val="00DD6D5E"/>
    <w:rsid w:val="00DE4980"/>
    <w:rsid w:val="00E4181C"/>
    <w:rsid w:val="00E672AB"/>
    <w:rsid w:val="00E85CA7"/>
    <w:rsid w:val="00EA23B3"/>
    <w:rsid w:val="00EC3078"/>
    <w:rsid w:val="00EE6CAC"/>
    <w:rsid w:val="00EF48C8"/>
    <w:rsid w:val="00EF5166"/>
    <w:rsid w:val="00F024DA"/>
    <w:rsid w:val="00F27C0B"/>
    <w:rsid w:val="00F3316B"/>
    <w:rsid w:val="00F523CB"/>
    <w:rsid w:val="00F61605"/>
    <w:rsid w:val="00FA136E"/>
    <w:rsid w:val="00FB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E9FF7"/>
  <w15:chartTrackingRefBased/>
  <w15:docId w15:val="{F05EA4D8-2A65-9944-B3E4-A94AF561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079A"/>
    <w:pPr>
      <w:spacing w:after="80" w:line="480" w:lineRule="exact"/>
      <w:outlineLvl w:val="0"/>
    </w:pPr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07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7F4"/>
  </w:style>
  <w:style w:type="paragraph" w:styleId="Footer">
    <w:name w:val="footer"/>
    <w:basedOn w:val="Normal"/>
    <w:link w:val="Foot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7F4"/>
  </w:style>
  <w:style w:type="character" w:styleId="PageNumber">
    <w:name w:val="page number"/>
    <w:basedOn w:val="DefaultParagraphFont"/>
    <w:uiPriority w:val="99"/>
    <w:semiHidden/>
    <w:unhideWhenUsed/>
    <w:rsid w:val="003075C9"/>
    <w:rPr>
      <w:rFonts w:asciiTheme="minorHAnsi" w:hAnsiTheme="minorHAnsi"/>
      <w:b w:val="0"/>
      <w:i w:val="0"/>
      <w:spacing w:val="0"/>
      <w:w w:val="100"/>
      <w:position w:val="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79A"/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customStyle="1" w:styleId="BasicParagraph">
    <w:name w:val="[Basic Paragraph]"/>
    <w:basedOn w:val="Normal"/>
    <w:uiPriority w:val="99"/>
    <w:rsid w:val="00D1079A"/>
    <w:pPr>
      <w:tabs>
        <w:tab w:val="left" w:pos="284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eastAsiaTheme="minorEastAsia" w:hAnsiTheme="majorHAnsi" w:cs="MinionPro-Regular"/>
      <w:color w:val="000000"/>
      <w:lang w:val="en-GB"/>
    </w:rPr>
  </w:style>
  <w:style w:type="paragraph" w:customStyle="1" w:styleId="bullet">
    <w:name w:val="bullet"/>
    <w:basedOn w:val="BasicParagraph"/>
    <w:qFormat/>
    <w:rsid w:val="00D1079A"/>
    <w:pPr>
      <w:numPr>
        <w:numId w:val="1"/>
      </w:numPr>
    </w:pPr>
  </w:style>
  <w:style w:type="paragraph" w:customStyle="1" w:styleId="Subheading2">
    <w:name w:val="Subheading 2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aps/>
      <w:color w:val="003863"/>
      <w:sz w:val="28"/>
      <w:szCs w:val="28"/>
    </w:rPr>
  </w:style>
  <w:style w:type="paragraph" w:customStyle="1" w:styleId="SUBHEADING1">
    <w:name w:val="SUBHEADING 1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olor w:val="003863"/>
      <w:sz w:val="36"/>
      <w:szCs w:val="28"/>
    </w:rPr>
  </w:style>
  <w:style w:type="paragraph" w:customStyle="1" w:styleId="Emhasise">
    <w:name w:val="Emhasise"/>
    <w:basedOn w:val="Normal"/>
    <w:qFormat/>
    <w:rsid w:val="00D1079A"/>
    <w:pPr>
      <w:spacing w:after="200" w:line="276" w:lineRule="auto"/>
      <w:ind w:firstLine="284"/>
      <w:jc w:val="both"/>
    </w:pPr>
    <w:rPr>
      <w:rFonts w:asciiTheme="majorHAnsi" w:eastAsiaTheme="minorEastAsia" w:hAnsiTheme="majorHAnsi" w:cstheme="majorHAnsi"/>
      <w:i/>
      <w:iCs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0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4D34A9"/>
    <w:pPr>
      <w:spacing w:after="200" w:line="276" w:lineRule="auto"/>
    </w:pPr>
    <w:rPr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D34A9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uiPriority w:val="99"/>
    <w:unhideWhenUsed/>
    <w:rsid w:val="004D34A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rsid w:val="009323D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5F5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5F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5F5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25F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5F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ucd.ie/teaching/resources/moduleandprogrammedesign/designingprogrammes/assessmentandfeedback/" TargetMode="External"/><Relationship Id="rId1" Type="http://schemas.openxmlformats.org/officeDocument/2006/relationships/hyperlink" Target="https://www.ucd.ie/teaching/t4media/programme_design_dialogue.doc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44ACF5-5650-4ADF-9C8D-2DA522403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 Programme Review Questions</dc:title>
  <dc:subject/>
  <dc:creator>UCD Teaching and Learning</dc:creator>
  <cp:keywords>Assessment, feedback, Teaching, Learning</cp:keywords>
  <dc:description/>
  <cp:lastModifiedBy>Susan Devereux</cp:lastModifiedBy>
  <cp:revision>6</cp:revision>
  <dcterms:created xsi:type="dcterms:W3CDTF">2022-04-13T14:11:00Z</dcterms:created>
  <dcterms:modified xsi:type="dcterms:W3CDTF">2022-05-06T10:26:00Z</dcterms:modified>
</cp:coreProperties>
</file>